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986" w:rsidRPr="00064986" w:rsidRDefault="00064986" w:rsidP="00064986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64986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педагогов  МБДОУ № 40 «Колосок» в конкурсах и их результаты:</w:t>
      </w:r>
    </w:p>
    <w:p w:rsidR="00064986" w:rsidRPr="00064986" w:rsidRDefault="00064986" w:rsidP="0006498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  <w:sectPr w:rsidR="00064986" w:rsidRPr="00064986" w:rsidSect="00064986">
          <w:pgSz w:w="11906" w:h="16838"/>
          <w:pgMar w:top="568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667"/>
        <w:gridCol w:w="2042"/>
        <w:gridCol w:w="2502"/>
        <w:gridCol w:w="2268"/>
        <w:gridCol w:w="2268"/>
      </w:tblGrid>
      <w:tr w:rsidR="00064986" w:rsidRPr="00064986" w:rsidTr="0007654C">
        <w:tc>
          <w:tcPr>
            <w:tcW w:w="9747" w:type="dxa"/>
            <w:gridSpan w:val="5"/>
          </w:tcPr>
          <w:p w:rsidR="00064986" w:rsidRPr="00064986" w:rsidRDefault="00064986" w:rsidP="0006498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Городские конкурсы</w:t>
            </w:r>
          </w:p>
        </w:tc>
      </w:tr>
      <w:tr w:rsidR="00064986" w:rsidRPr="00064986" w:rsidTr="0007654C">
        <w:tc>
          <w:tcPr>
            <w:tcW w:w="667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042" w:type="dxa"/>
          </w:tcPr>
          <w:p w:rsidR="00064986" w:rsidRPr="00064986" w:rsidRDefault="00064986" w:rsidP="0006498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064986" w:rsidRPr="00064986" w:rsidRDefault="00064986" w:rsidP="0006498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XVII</w:t>
            </w: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фестиваль детского самодеятельного творчества «На экваторе лета»</w:t>
            </w:r>
          </w:p>
        </w:tc>
        <w:tc>
          <w:tcPr>
            <w:tcW w:w="2268" w:type="dxa"/>
          </w:tcPr>
          <w:p w:rsidR="00064986" w:rsidRPr="00064986" w:rsidRDefault="00064986" w:rsidP="0006498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Администрация Автозаводского р-на ИК МО г. Набережные Челны, июль 2018</w:t>
            </w:r>
          </w:p>
        </w:tc>
        <w:tc>
          <w:tcPr>
            <w:tcW w:w="2268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в номинации «Художественное слово» (Шпаков Артем)</w:t>
            </w:r>
          </w:p>
        </w:tc>
      </w:tr>
      <w:tr w:rsidR="00064986" w:rsidRPr="00064986" w:rsidTr="0007654C">
        <w:tc>
          <w:tcPr>
            <w:tcW w:w="667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42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Телия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2502" w:type="dxa"/>
          </w:tcPr>
          <w:p w:rsidR="00064986" w:rsidRPr="00064986" w:rsidRDefault="00064986" w:rsidP="0006498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конкурс чтецов «Роберт </w:t>
            </w: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Миннуллин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звезда поэзии»</w:t>
            </w:r>
          </w:p>
        </w:tc>
        <w:tc>
          <w:tcPr>
            <w:tcW w:w="2268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МБУ «ЦБС»</w:t>
            </w:r>
          </w:p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09.2018г.</w:t>
            </w:r>
          </w:p>
        </w:tc>
        <w:tc>
          <w:tcPr>
            <w:tcW w:w="2268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3 степени (Сафина </w:t>
            </w: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Самира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064986" w:rsidRPr="00064986" w:rsidTr="0007654C">
        <w:tc>
          <w:tcPr>
            <w:tcW w:w="667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2042" w:type="dxa"/>
          </w:tcPr>
          <w:p w:rsidR="00064986" w:rsidRPr="00064986" w:rsidRDefault="00064986" w:rsidP="0006498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Семёнова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С.Н.</w:t>
            </w:r>
          </w:p>
        </w:tc>
        <w:tc>
          <w:tcPr>
            <w:tcW w:w="2502" w:type="dxa"/>
          </w:tcPr>
          <w:p w:rsidR="00064986" w:rsidRPr="00064986" w:rsidRDefault="00064986" w:rsidP="0006498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творческий конкурс «По страницам произведений Л.Н. Толстого»</w:t>
            </w:r>
          </w:p>
        </w:tc>
        <w:tc>
          <w:tcPr>
            <w:tcW w:w="2268" w:type="dxa"/>
          </w:tcPr>
          <w:p w:rsidR="00064986" w:rsidRPr="00064986" w:rsidRDefault="00064986" w:rsidP="0006498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МБУ «ЦБС», детская модельная библиотека-филиал №11, 10.2018г.</w:t>
            </w:r>
          </w:p>
        </w:tc>
        <w:tc>
          <w:tcPr>
            <w:tcW w:w="2268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(Михальченко Нелли) в номинации «Погружаясь в мир Л. Толстого»</w:t>
            </w:r>
          </w:p>
        </w:tc>
      </w:tr>
      <w:tr w:rsidR="00064986" w:rsidRPr="00064986" w:rsidTr="0007654C">
        <w:tc>
          <w:tcPr>
            <w:tcW w:w="667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42" w:type="dxa"/>
          </w:tcPr>
          <w:p w:rsidR="00064986" w:rsidRPr="00064986" w:rsidRDefault="00064986" w:rsidP="0006498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Габдрахманова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502" w:type="dxa"/>
          </w:tcPr>
          <w:p w:rsidR="00064986" w:rsidRPr="00064986" w:rsidRDefault="00064986" w:rsidP="0006498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творческий конкурс «</w:t>
            </w:r>
            <w:proofErr w:type="gram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По</w:t>
            </w:r>
            <w:proofErr w:type="gram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страница</w:t>
            </w:r>
            <w:proofErr w:type="gram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произведений Л.Н. Толстого»</w:t>
            </w:r>
          </w:p>
        </w:tc>
        <w:tc>
          <w:tcPr>
            <w:tcW w:w="2268" w:type="dxa"/>
          </w:tcPr>
          <w:p w:rsidR="00064986" w:rsidRPr="00064986" w:rsidRDefault="00064986" w:rsidP="0006498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МБУ «ЦБС», детская модельная библиотека-филиал №11, 10.2018г.</w:t>
            </w:r>
          </w:p>
        </w:tc>
        <w:tc>
          <w:tcPr>
            <w:tcW w:w="2268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(</w:t>
            </w: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Хуснутдинова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Милена)</w:t>
            </w:r>
          </w:p>
        </w:tc>
      </w:tr>
      <w:tr w:rsidR="00064986" w:rsidRPr="00064986" w:rsidTr="0007654C">
        <w:tc>
          <w:tcPr>
            <w:tcW w:w="667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42" w:type="dxa"/>
          </w:tcPr>
          <w:p w:rsidR="00064986" w:rsidRPr="00064986" w:rsidRDefault="00064986" w:rsidP="0006498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Сидорович И.Л.</w:t>
            </w:r>
          </w:p>
        </w:tc>
        <w:tc>
          <w:tcPr>
            <w:tcW w:w="2502" w:type="dxa"/>
          </w:tcPr>
          <w:p w:rsidR="00064986" w:rsidRPr="00064986" w:rsidRDefault="00064986" w:rsidP="0006498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Муниципальный конкурс «Лучший наглядно-информационный материал для родителей»</w:t>
            </w:r>
          </w:p>
        </w:tc>
        <w:tc>
          <w:tcPr>
            <w:tcW w:w="2268" w:type="dxa"/>
          </w:tcPr>
          <w:p w:rsidR="00064986" w:rsidRPr="00064986" w:rsidRDefault="00064986" w:rsidP="0006498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МБУ “ИМЦ” г. Набережные Челны, 13.12.2018г.</w:t>
            </w:r>
          </w:p>
        </w:tc>
        <w:tc>
          <w:tcPr>
            <w:tcW w:w="2268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064986" w:rsidRPr="00064986" w:rsidTr="0007654C">
        <w:tc>
          <w:tcPr>
            <w:tcW w:w="667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2042" w:type="dxa"/>
          </w:tcPr>
          <w:p w:rsidR="00064986" w:rsidRPr="00064986" w:rsidRDefault="00064986" w:rsidP="0006498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  <w:p w:rsidR="00064986" w:rsidRPr="00064986" w:rsidRDefault="00064986" w:rsidP="0006498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502" w:type="dxa"/>
          </w:tcPr>
          <w:p w:rsidR="00064986" w:rsidRPr="00064986" w:rsidRDefault="00064986" w:rsidP="0006498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Муниципальный конкурс дидактических игр по БДД</w:t>
            </w:r>
          </w:p>
        </w:tc>
        <w:tc>
          <w:tcPr>
            <w:tcW w:w="2268" w:type="dxa"/>
          </w:tcPr>
          <w:p w:rsidR="00064986" w:rsidRPr="00064986" w:rsidRDefault="00064986" w:rsidP="0006498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МБУ “ИМЦ” г. Набережные Челны,</w:t>
            </w:r>
          </w:p>
          <w:p w:rsidR="00064986" w:rsidRPr="00064986" w:rsidRDefault="00064986" w:rsidP="0006498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11-12.2018г.</w:t>
            </w:r>
          </w:p>
        </w:tc>
        <w:tc>
          <w:tcPr>
            <w:tcW w:w="2268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Диплом 1 степени в номинации “Настольная игра”</w:t>
            </w:r>
          </w:p>
        </w:tc>
      </w:tr>
      <w:tr w:rsidR="00064986" w:rsidRPr="00064986" w:rsidTr="0007654C">
        <w:tc>
          <w:tcPr>
            <w:tcW w:w="667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42" w:type="dxa"/>
          </w:tcPr>
          <w:p w:rsidR="00064986" w:rsidRPr="00064986" w:rsidRDefault="00064986" w:rsidP="0006498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Фадеева Е.А.</w:t>
            </w:r>
          </w:p>
          <w:p w:rsidR="00064986" w:rsidRPr="00064986" w:rsidRDefault="00064986" w:rsidP="0006498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Неверова О.Я.</w:t>
            </w:r>
          </w:p>
          <w:p w:rsidR="00064986" w:rsidRPr="00064986" w:rsidRDefault="00064986" w:rsidP="0006498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Прокина Т.А.</w:t>
            </w:r>
          </w:p>
          <w:p w:rsidR="00064986" w:rsidRPr="00064986" w:rsidRDefault="00064986" w:rsidP="0006498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Белова Н.В.</w:t>
            </w:r>
          </w:p>
          <w:p w:rsidR="00064986" w:rsidRPr="00064986" w:rsidRDefault="00064986" w:rsidP="0006498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Габдрахманова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502" w:type="dxa"/>
          </w:tcPr>
          <w:p w:rsidR="00064986" w:rsidRPr="00064986" w:rsidRDefault="00064986" w:rsidP="0006498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конкурс «Звездочки </w:t>
            </w:r>
            <w:r w:rsidRPr="0006498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XXI</w:t>
            </w: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века» инструментальный оркестр  «</w:t>
            </w: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Ложкарята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» в номинации «Оригинальный жанр» за номер «Веселый перепляс»</w:t>
            </w:r>
          </w:p>
        </w:tc>
        <w:tc>
          <w:tcPr>
            <w:tcW w:w="2268" w:type="dxa"/>
          </w:tcPr>
          <w:p w:rsidR="00064986" w:rsidRPr="00064986" w:rsidRDefault="00064986" w:rsidP="0006498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УОиМ ИК гор. Набережные Челны, 11.2018г.</w:t>
            </w:r>
          </w:p>
        </w:tc>
        <w:tc>
          <w:tcPr>
            <w:tcW w:w="2268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  <w:lang w:val="tt-RU"/>
              </w:rPr>
              <w:t>Диплом 3 степени (ансамбль “Ложкарята”)</w:t>
            </w:r>
          </w:p>
        </w:tc>
      </w:tr>
    </w:tbl>
    <w:p w:rsidR="00064986" w:rsidRPr="00064986" w:rsidRDefault="00064986" w:rsidP="00064986">
      <w:pPr>
        <w:jc w:val="center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</w:p>
    <w:p w:rsidR="00064986" w:rsidRPr="00064986" w:rsidRDefault="00064986" w:rsidP="00064986">
      <w:pPr>
        <w:jc w:val="center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  <w:r w:rsidRPr="00064986">
        <w:rPr>
          <w:rFonts w:ascii="Times New Roman" w:eastAsia="Calibri" w:hAnsi="Times New Roman" w:cs="Times New Roman"/>
          <w:b/>
          <w:sz w:val="36"/>
          <w:szCs w:val="36"/>
          <w:u w:val="single"/>
        </w:rPr>
        <w:t>Выступления, доклады, открытые показы…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377"/>
        <w:gridCol w:w="1559"/>
        <w:gridCol w:w="1701"/>
        <w:gridCol w:w="1560"/>
        <w:gridCol w:w="1842"/>
      </w:tblGrid>
      <w:tr w:rsidR="00064986" w:rsidRPr="00064986" w:rsidTr="00064986">
        <w:tc>
          <w:tcPr>
            <w:tcW w:w="708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377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Мероприятие</w:t>
            </w:r>
          </w:p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проведения</w:t>
            </w:r>
          </w:p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Участники</w:t>
            </w:r>
          </w:p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Организаторы</w:t>
            </w:r>
          </w:p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Степень участия, награды, иное.</w:t>
            </w:r>
          </w:p>
        </w:tc>
      </w:tr>
      <w:tr w:rsidR="00064986" w:rsidRPr="00064986" w:rsidTr="00064986">
        <w:tc>
          <w:tcPr>
            <w:tcW w:w="9747" w:type="dxa"/>
            <w:gridSpan w:val="6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Город </w:t>
            </w:r>
          </w:p>
        </w:tc>
      </w:tr>
      <w:tr w:rsidR="00064986" w:rsidRPr="00064986" w:rsidTr="00064986">
        <w:tc>
          <w:tcPr>
            <w:tcW w:w="708" w:type="dxa"/>
            <w:shd w:val="clear" w:color="auto" w:fill="auto"/>
          </w:tcPr>
          <w:p w:rsidR="00064986" w:rsidRPr="00064986" w:rsidRDefault="00064986" w:rsidP="00064986">
            <w:pPr>
              <w:widowControl w:val="0"/>
              <w:numPr>
                <w:ilvl w:val="0"/>
                <w:numId w:val="4"/>
              </w:numPr>
              <w:tabs>
                <w:tab w:val="right" w:pos="1015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377" w:type="dxa"/>
            <w:shd w:val="clear" w:color="auto" w:fill="auto"/>
          </w:tcPr>
          <w:p w:rsidR="00064986" w:rsidRPr="00064986" w:rsidRDefault="00064986" w:rsidP="00064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семинар «Применение игровых технологий на занятиях в организации дополнительного образования»</w:t>
            </w:r>
          </w:p>
        </w:tc>
        <w:tc>
          <w:tcPr>
            <w:tcW w:w="1559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10.12.2018</w:t>
            </w:r>
          </w:p>
        </w:tc>
        <w:tc>
          <w:tcPr>
            <w:tcW w:w="1701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Прокина Т.А.</w:t>
            </w:r>
          </w:p>
        </w:tc>
        <w:tc>
          <w:tcPr>
            <w:tcW w:w="1560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МБУ «Информационно методический центр» гор. Набережные Челны, МАУДО «городской дворец творчества детей и молодежи №1</w:t>
            </w: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гор.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Выступление «Проектный метод интеллектуального развития детей»</w:t>
            </w:r>
          </w:p>
        </w:tc>
      </w:tr>
      <w:tr w:rsidR="00064986" w:rsidRPr="00064986" w:rsidTr="00064986">
        <w:tc>
          <w:tcPr>
            <w:tcW w:w="708" w:type="dxa"/>
            <w:shd w:val="clear" w:color="auto" w:fill="auto"/>
          </w:tcPr>
          <w:p w:rsidR="00064986" w:rsidRPr="00064986" w:rsidRDefault="00064986" w:rsidP="00064986">
            <w:pPr>
              <w:widowControl w:val="0"/>
              <w:numPr>
                <w:ilvl w:val="0"/>
                <w:numId w:val="4"/>
              </w:numPr>
              <w:tabs>
                <w:tab w:val="right" w:pos="1015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377" w:type="dxa"/>
            <w:shd w:val="clear" w:color="auto" w:fill="auto"/>
          </w:tcPr>
          <w:p w:rsidR="00064986" w:rsidRPr="00064986" w:rsidRDefault="00064986" w:rsidP="00064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Городской семинар «Применение игровых технологий на занятиях в организации </w:t>
            </w: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дополнительного образования»</w:t>
            </w:r>
          </w:p>
        </w:tc>
        <w:tc>
          <w:tcPr>
            <w:tcW w:w="1559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10.12.2018</w:t>
            </w:r>
          </w:p>
        </w:tc>
        <w:tc>
          <w:tcPr>
            <w:tcW w:w="1701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Батаргалеева</w:t>
            </w:r>
            <w:proofErr w:type="spellEnd"/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О.И.</w:t>
            </w:r>
          </w:p>
        </w:tc>
        <w:tc>
          <w:tcPr>
            <w:tcW w:w="1560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МБУ «Информационно методический </w:t>
            </w: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центр» гор. Набережные Челны, МАУДО «городской дворец творчества детей и молодежи №1</w:t>
            </w: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гор.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Выступление «Сенсорное развитие детей младшего </w:t>
            </w: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дошкольного возраста средствами игр»</w:t>
            </w:r>
          </w:p>
        </w:tc>
      </w:tr>
      <w:tr w:rsidR="00064986" w:rsidRPr="00064986" w:rsidTr="00064986">
        <w:tc>
          <w:tcPr>
            <w:tcW w:w="708" w:type="dxa"/>
            <w:shd w:val="clear" w:color="auto" w:fill="auto"/>
          </w:tcPr>
          <w:p w:rsidR="00064986" w:rsidRPr="00064986" w:rsidRDefault="00064986" w:rsidP="00064986">
            <w:pPr>
              <w:widowControl w:val="0"/>
              <w:numPr>
                <w:ilvl w:val="0"/>
                <w:numId w:val="4"/>
              </w:numPr>
              <w:tabs>
                <w:tab w:val="right" w:pos="10152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377" w:type="dxa"/>
            <w:shd w:val="clear" w:color="auto" w:fill="auto"/>
          </w:tcPr>
          <w:p w:rsidR="00064986" w:rsidRPr="00064986" w:rsidRDefault="00064986" w:rsidP="00064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Городской семинар «Применение игровых технологий на занятиях в организации дополнительного образования»</w:t>
            </w:r>
          </w:p>
        </w:tc>
        <w:tc>
          <w:tcPr>
            <w:tcW w:w="1559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10.12.2018</w:t>
            </w:r>
          </w:p>
        </w:tc>
        <w:tc>
          <w:tcPr>
            <w:tcW w:w="1701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Гусева Т.Ю.</w:t>
            </w:r>
          </w:p>
        </w:tc>
        <w:tc>
          <w:tcPr>
            <w:tcW w:w="1560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МБУ «Информационно методический центр» гор. Набережные Челны, МАУДО «городской дворец творчества детей и молодежи №1</w:t>
            </w: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гор.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Выступление «Игра-драматизация как средство интеграции этнокультурных ценностей»</w:t>
            </w:r>
          </w:p>
        </w:tc>
      </w:tr>
      <w:tr w:rsidR="00064986" w:rsidRPr="00064986" w:rsidTr="00064986">
        <w:tc>
          <w:tcPr>
            <w:tcW w:w="9747" w:type="dxa"/>
            <w:gridSpan w:val="6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МО</w:t>
            </w:r>
          </w:p>
        </w:tc>
      </w:tr>
      <w:tr w:rsidR="00064986" w:rsidRPr="00064986" w:rsidTr="00064986">
        <w:tc>
          <w:tcPr>
            <w:tcW w:w="708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49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7" w:type="dxa"/>
            <w:shd w:val="clear" w:color="auto" w:fill="auto"/>
          </w:tcPr>
          <w:p w:rsidR="00064986" w:rsidRPr="00064986" w:rsidRDefault="00064986" w:rsidP="00064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Семинар-практикум музыкальных руководителей «освоение и реализация образовательных технологий в рамках образовательной области «Художественно-эстетическое развитие»</w:t>
            </w:r>
          </w:p>
        </w:tc>
        <w:tc>
          <w:tcPr>
            <w:tcW w:w="1559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26.10.2018</w:t>
            </w:r>
          </w:p>
        </w:tc>
        <w:tc>
          <w:tcPr>
            <w:tcW w:w="1701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Фадеева Е</w:t>
            </w:r>
            <w:proofErr w:type="gramStart"/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,А</w:t>
            </w:r>
            <w:proofErr w:type="gramEnd"/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Видео-демонстрация «»</w:t>
            </w:r>
          </w:p>
        </w:tc>
      </w:tr>
      <w:tr w:rsidR="00064986" w:rsidRPr="00064986" w:rsidTr="00064986">
        <w:tc>
          <w:tcPr>
            <w:tcW w:w="708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49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77" w:type="dxa"/>
            <w:shd w:val="clear" w:color="auto" w:fill="auto"/>
          </w:tcPr>
          <w:p w:rsidR="00064986" w:rsidRPr="00064986" w:rsidRDefault="00064986" w:rsidP="00064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Семинар-практикум для воспитателей по обучению детей татарскому языку «Организация работы по закреплению пройденного материала по татарскому языку в режимных моментах»</w:t>
            </w:r>
          </w:p>
        </w:tc>
        <w:tc>
          <w:tcPr>
            <w:tcW w:w="1559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05.12.2018</w:t>
            </w:r>
          </w:p>
        </w:tc>
        <w:tc>
          <w:tcPr>
            <w:tcW w:w="1701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Телия</w:t>
            </w:r>
            <w:proofErr w:type="spellEnd"/>
            <w:r w:rsidRPr="0006498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Х.Г.</w:t>
            </w:r>
          </w:p>
        </w:tc>
        <w:tc>
          <w:tcPr>
            <w:tcW w:w="1560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064986" w:rsidRPr="00064986" w:rsidRDefault="00064986" w:rsidP="0006498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Выступление: «Закрепление речевых навыков детей старшего дошкольного возраста через использование </w:t>
            </w: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мнемотаблиц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</w:tbl>
    <w:p w:rsidR="00064986" w:rsidRPr="00064986" w:rsidRDefault="00064986" w:rsidP="0006498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64986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Освещение деятельности МБДОУ в СМИ </w:t>
      </w:r>
    </w:p>
    <w:p w:rsidR="00064986" w:rsidRPr="00064986" w:rsidRDefault="00064986" w:rsidP="00064986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64986">
        <w:rPr>
          <w:rFonts w:ascii="Times New Roman" w:eastAsia="Calibri" w:hAnsi="Times New Roman" w:cs="Times New Roman"/>
          <w:b/>
          <w:sz w:val="28"/>
          <w:szCs w:val="28"/>
        </w:rPr>
        <w:t>Публикации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63"/>
        <w:gridCol w:w="1603"/>
        <w:gridCol w:w="2107"/>
        <w:gridCol w:w="2273"/>
        <w:gridCol w:w="2325"/>
      </w:tblGrid>
      <w:tr w:rsidR="00064986" w:rsidRPr="00064986" w:rsidTr="0007654C">
        <w:tc>
          <w:tcPr>
            <w:tcW w:w="1263" w:type="dxa"/>
            <w:vAlign w:val="center"/>
          </w:tcPr>
          <w:p w:rsidR="00064986" w:rsidRPr="00064986" w:rsidRDefault="00064986" w:rsidP="0006498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№/</w:t>
            </w:r>
            <w:proofErr w:type="gramStart"/>
            <w:r w:rsidRPr="0006498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603" w:type="dxa"/>
            <w:vAlign w:val="center"/>
          </w:tcPr>
          <w:p w:rsidR="00064986" w:rsidRPr="00064986" w:rsidRDefault="00064986" w:rsidP="0006498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Ф.И. участника</w:t>
            </w:r>
          </w:p>
        </w:tc>
        <w:tc>
          <w:tcPr>
            <w:tcW w:w="2107" w:type="dxa"/>
            <w:vAlign w:val="center"/>
          </w:tcPr>
          <w:p w:rsidR="00064986" w:rsidRPr="00064986" w:rsidRDefault="00064986" w:rsidP="0006498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Наименование материала, комментарии к нему</w:t>
            </w:r>
          </w:p>
        </w:tc>
        <w:tc>
          <w:tcPr>
            <w:tcW w:w="2273" w:type="dxa"/>
            <w:vAlign w:val="center"/>
          </w:tcPr>
          <w:p w:rsidR="00064986" w:rsidRPr="00064986" w:rsidRDefault="00064986" w:rsidP="0006498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Дата выхода материала</w:t>
            </w:r>
          </w:p>
        </w:tc>
        <w:tc>
          <w:tcPr>
            <w:tcW w:w="2325" w:type="dxa"/>
            <w:vAlign w:val="center"/>
          </w:tcPr>
          <w:p w:rsidR="00064986" w:rsidRPr="00064986" w:rsidRDefault="00064986" w:rsidP="0006498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proofErr w:type="gramStart"/>
            <w:r w:rsidRPr="0006498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Где представлен материал (телевидение, радио, пресса, иное,  название газеты, передачи, время выхода в эфир)</w:t>
            </w:r>
            <w:proofErr w:type="gramEnd"/>
          </w:p>
        </w:tc>
      </w:tr>
      <w:tr w:rsidR="00064986" w:rsidRPr="00064986" w:rsidTr="00064986">
        <w:tc>
          <w:tcPr>
            <w:tcW w:w="9571" w:type="dxa"/>
            <w:gridSpan w:val="5"/>
          </w:tcPr>
          <w:p w:rsidR="00064986" w:rsidRPr="00064986" w:rsidRDefault="00064986" w:rsidP="0006498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Городские издания</w:t>
            </w:r>
          </w:p>
        </w:tc>
      </w:tr>
      <w:tr w:rsidR="00064986" w:rsidRPr="00064986" w:rsidTr="0007654C">
        <w:tc>
          <w:tcPr>
            <w:tcW w:w="126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0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107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«Конспект интегрированного досуга «Гуси-лебеди»</w:t>
            </w:r>
          </w:p>
        </w:tc>
        <w:tc>
          <w:tcPr>
            <w:tcW w:w="227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11.10.2018</w:t>
            </w:r>
          </w:p>
        </w:tc>
        <w:tc>
          <w:tcPr>
            <w:tcW w:w="2325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Сборник статей по итогам регионального семинара-практикума «Модель взаимодействия </w:t>
            </w: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субъектов коррекционно-образовательного процесса в ДОУ»</w:t>
            </w:r>
          </w:p>
        </w:tc>
      </w:tr>
      <w:tr w:rsidR="00064986" w:rsidRPr="00064986" w:rsidTr="0007654C">
        <w:tc>
          <w:tcPr>
            <w:tcW w:w="126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60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107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Статья «Конспект </w:t>
            </w:r>
            <w:proofErr w:type="gram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интегрированного</w:t>
            </w:r>
            <w:proofErr w:type="gram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ООД «Путешествие в осенний лес»</w:t>
            </w:r>
          </w:p>
        </w:tc>
        <w:tc>
          <w:tcPr>
            <w:tcW w:w="227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11.10.2018</w:t>
            </w:r>
          </w:p>
        </w:tc>
        <w:tc>
          <w:tcPr>
            <w:tcW w:w="2325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Сборник статей по итогам регионального семинара-практикума «Модель взаимодействия субъектов коррекционно-образовательного процесса в ДОУ»</w:t>
            </w:r>
          </w:p>
        </w:tc>
      </w:tr>
      <w:tr w:rsidR="00064986" w:rsidRPr="00064986" w:rsidTr="0007654C">
        <w:tc>
          <w:tcPr>
            <w:tcW w:w="126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0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Фадеева Е.А.</w:t>
            </w:r>
          </w:p>
        </w:tc>
        <w:tc>
          <w:tcPr>
            <w:tcW w:w="2107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Статья «Конспект </w:t>
            </w:r>
            <w:proofErr w:type="gram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интегрированного</w:t>
            </w:r>
            <w:proofErr w:type="gram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ООД «Путешествие в осенний лес»</w:t>
            </w:r>
          </w:p>
        </w:tc>
        <w:tc>
          <w:tcPr>
            <w:tcW w:w="227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11.10.2018</w:t>
            </w:r>
          </w:p>
        </w:tc>
        <w:tc>
          <w:tcPr>
            <w:tcW w:w="2325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Сборник статей по итогам регионального семинара-практикума «Модель взаимодействия субъектов коррекционно-образовательного процесса в ДОУ»</w:t>
            </w:r>
          </w:p>
        </w:tc>
      </w:tr>
      <w:tr w:rsidR="00064986" w:rsidRPr="00064986" w:rsidTr="0007654C">
        <w:tc>
          <w:tcPr>
            <w:tcW w:w="126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0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107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Статья «Лого </w:t>
            </w:r>
            <w:proofErr w:type="gram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ритмические упражнения</w:t>
            </w:r>
            <w:proofErr w:type="gram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как метод речевого развития детей дошкольного возраста»</w:t>
            </w:r>
          </w:p>
        </w:tc>
        <w:tc>
          <w:tcPr>
            <w:tcW w:w="227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11.10.2018</w:t>
            </w:r>
          </w:p>
        </w:tc>
        <w:tc>
          <w:tcPr>
            <w:tcW w:w="2325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Сборник статей по итогам регионального семинара-практикума «Модель взаимодействия субъектов коррекционно-образовательного процесса в ДОУ»</w:t>
            </w:r>
          </w:p>
        </w:tc>
      </w:tr>
      <w:tr w:rsidR="00064986" w:rsidRPr="00064986" w:rsidTr="0007654C">
        <w:tc>
          <w:tcPr>
            <w:tcW w:w="126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0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107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Статья «Систематизация знаний детей по лексическим темам с использованием мнемотехники»</w:t>
            </w:r>
          </w:p>
        </w:tc>
        <w:tc>
          <w:tcPr>
            <w:tcW w:w="227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11.10.2018</w:t>
            </w:r>
          </w:p>
        </w:tc>
        <w:tc>
          <w:tcPr>
            <w:tcW w:w="2325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Сборник статей по итогам регионального семинара-практикума «Модель взаимодействия субъектов коррекционно-образовательного процесса в ДОУ»</w:t>
            </w:r>
          </w:p>
        </w:tc>
      </w:tr>
      <w:tr w:rsidR="00064986" w:rsidRPr="00064986" w:rsidTr="0007654C">
        <w:tc>
          <w:tcPr>
            <w:tcW w:w="126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0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Сильянова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М.Н.</w:t>
            </w:r>
          </w:p>
        </w:tc>
        <w:tc>
          <w:tcPr>
            <w:tcW w:w="2107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«Играют в театр дети с ОНР»</w:t>
            </w:r>
          </w:p>
        </w:tc>
        <w:tc>
          <w:tcPr>
            <w:tcW w:w="227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11.10.2018</w:t>
            </w:r>
          </w:p>
        </w:tc>
        <w:tc>
          <w:tcPr>
            <w:tcW w:w="2325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Сборник статей по итогам регионального семинара-практикума «Модель взаимодействия субъектов коррекционно-образовательного процесса в ДОУ»</w:t>
            </w:r>
          </w:p>
        </w:tc>
      </w:tr>
      <w:tr w:rsidR="00064986" w:rsidRPr="00064986" w:rsidTr="0007654C">
        <w:tc>
          <w:tcPr>
            <w:tcW w:w="126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0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Неверова О.Я.</w:t>
            </w:r>
          </w:p>
        </w:tc>
        <w:tc>
          <w:tcPr>
            <w:tcW w:w="2107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«Играют в театр дети с ОНР»</w:t>
            </w:r>
          </w:p>
        </w:tc>
        <w:tc>
          <w:tcPr>
            <w:tcW w:w="227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11.10.2018</w:t>
            </w:r>
          </w:p>
        </w:tc>
        <w:tc>
          <w:tcPr>
            <w:tcW w:w="2325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Сборник статей по итогам регионального семинара-практикума «Модель взаимодействия субъектов коррекционно-образовательного процесса в ДОУ»</w:t>
            </w:r>
          </w:p>
        </w:tc>
      </w:tr>
      <w:tr w:rsidR="00064986" w:rsidRPr="00064986" w:rsidTr="0007654C">
        <w:tc>
          <w:tcPr>
            <w:tcW w:w="126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0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Телия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2107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«Особенности обучения татарскому языку детей с ОНР»</w:t>
            </w:r>
          </w:p>
        </w:tc>
        <w:tc>
          <w:tcPr>
            <w:tcW w:w="2273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11.10.2018</w:t>
            </w:r>
          </w:p>
        </w:tc>
        <w:tc>
          <w:tcPr>
            <w:tcW w:w="2325" w:type="dxa"/>
          </w:tcPr>
          <w:p w:rsidR="00064986" w:rsidRPr="00064986" w:rsidRDefault="00064986" w:rsidP="0006498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Сборник статей по итогам регионального семинара-практикума «Модель </w:t>
            </w: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взаимодействия субъектов коррекционно-образовательного процесса в ДОУ»</w:t>
            </w:r>
          </w:p>
        </w:tc>
      </w:tr>
    </w:tbl>
    <w:p w:rsidR="00064986" w:rsidRPr="00064986" w:rsidRDefault="00064986" w:rsidP="00064986">
      <w:pPr>
        <w:spacing w:after="0"/>
        <w:rPr>
          <w:rFonts w:ascii="Calibri" w:eastAsia="Calibri" w:hAnsi="Calibri" w:cs="Times New Roman"/>
        </w:rPr>
      </w:pPr>
      <w:r w:rsidRPr="00064986">
        <w:rPr>
          <w:rFonts w:ascii="Calibri" w:eastAsia="Calibri" w:hAnsi="Calibri" w:cs="Times New Roman"/>
        </w:rPr>
        <w:lastRenderedPageBreak/>
        <w:t xml:space="preserve">                                                                                                                                                            </w:t>
      </w:r>
    </w:p>
    <w:p w:rsidR="00064986" w:rsidRPr="00064986" w:rsidRDefault="00064986" w:rsidP="00064986">
      <w:pPr>
        <w:spacing w:after="0"/>
        <w:rPr>
          <w:rFonts w:ascii="Calibri" w:eastAsia="Calibri" w:hAnsi="Calibri" w:cs="Times New Roman"/>
        </w:rPr>
      </w:pPr>
    </w:p>
    <w:p w:rsidR="007A5952" w:rsidRDefault="007A5952"/>
    <w:sectPr w:rsidR="007A5952" w:rsidSect="00064986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9pt;height:9pt" o:bullet="t">
        <v:imagedata r:id="rId1" o:title="BD14871_"/>
      </v:shape>
    </w:pict>
  </w:numPicBullet>
  <w:abstractNum w:abstractNumId="0">
    <w:nsid w:val="01401961"/>
    <w:multiLevelType w:val="hybridMultilevel"/>
    <w:tmpl w:val="1B281B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517C21"/>
    <w:multiLevelType w:val="hybridMultilevel"/>
    <w:tmpl w:val="E9AC1238"/>
    <w:lvl w:ilvl="0" w:tplc="D8C8ECB0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04CE10AC"/>
    <w:multiLevelType w:val="hybridMultilevel"/>
    <w:tmpl w:val="A54CFE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6F516E"/>
    <w:multiLevelType w:val="hybridMultilevel"/>
    <w:tmpl w:val="9D66D4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A645FA"/>
    <w:multiLevelType w:val="hybridMultilevel"/>
    <w:tmpl w:val="B3B6C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771120"/>
    <w:multiLevelType w:val="hybridMultilevel"/>
    <w:tmpl w:val="39140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1C52D2"/>
    <w:multiLevelType w:val="hybridMultilevel"/>
    <w:tmpl w:val="2A985E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25697B"/>
    <w:multiLevelType w:val="hybridMultilevel"/>
    <w:tmpl w:val="DE4480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7F4E46"/>
    <w:multiLevelType w:val="hybridMultilevel"/>
    <w:tmpl w:val="254426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4D0526"/>
    <w:multiLevelType w:val="hybridMultilevel"/>
    <w:tmpl w:val="351A8556"/>
    <w:lvl w:ilvl="0" w:tplc="22905AB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37E56E3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5D7556A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8327B5"/>
    <w:multiLevelType w:val="hybridMultilevel"/>
    <w:tmpl w:val="C47C59C2"/>
    <w:lvl w:ilvl="0" w:tplc="FBD6F55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B57A08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D17A44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8DB61BB"/>
    <w:multiLevelType w:val="hybridMultilevel"/>
    <w:tmpl w:val="F57089B0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997375"/>
    <w:multiLevelType w:val="hybridMultilevel"/>
    <w:tmpl w:val="5ED8EC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672539"/>
    <w:multiLevelType w:val="hybridMultilevel"/>
    <w:tmpl w:val="DF8EC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FE0438"/>
    <w:multiLevelType w:val="hybridMultilevel"/>
    <w:tmpl w:val="2272EF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F4153DD"/>
    <w:multiLevelType w:val="hybridMultilevel"/>
    <w:tmpl w:val="A3E049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DB7D80"/>
    <w:multiLevelType w:val="hybridMultilevel"/>
    <w:tmpl w:val="D51089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A011C2"/>
    <w:multiLevelType w:val="hybridMultilevel"/>
    <w:tmpl w:val="C61E12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E1D05BB"/>
    <w:multiLevelType w:val="hybridMultilevel"/>
    <w:tmpl w:val="D14E150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0E577B3"/>
    <w:multiLevelType w:val="hybridMultilevel"/>
    <w:tmpl w:val="A73E8E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5373AE2"/>
    <w:multiLevelType w:val="hybridMultilevel"/>
    <w:tmpl w:val="311A3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983EE6"/>
    <w:multiLevelType w:val="hybridMultilevel"/>
    <w:tmpl w:val="BB040EAC"/>
    <w:lvl w:ilvl="0" w:tplc="E2FA44EE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6CE25665"/>
    <w:multiLevelType w:val="hybridMultilevel"/>
    <w:tmpl w:val="71DC92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57E2668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5C42EAA"/>
    <w:multiLevelType w:val="hybridMultilevel"/>
    <w:tmpl w:val="A126BE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8408F6"/>
    <w:multiLevelType w:val="hybridMultilevel"/>
    <w:tmpl w:val="B944ED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9"/>
  </w:num>
  <w:num w:numId="3">
    <w:abstractNumId w:val="11"/>
  </w:num>
  <w:num w:numId="4">
    <w:abstractNumId w:val="13"/>
  </w:num>
  <w:num w:numId="5">
    <w:abstractNumId w:val="3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23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2"/>
  </w:num>
  <w:num w:numId="12">
    <w:abstractNumId w:val="28"/>
  </w:num>
  <w:num w:numId="13">
    <w:abstractNumId w:val="0"/>
  </w:num>
  <w:num w:numId="14">
    <w:abstractNumId w:val="16"/>
  </w:num>
  <w:num w:numId="15">
    <w:abstractNumId w:val="26"/>
  </w:num>
  <w:num w:numId="16">
    <w:abstractNumId w:val="21"/>
  </w:num>
  <w:num w:numId="17">
    <w:abstractNumId w:val="17"/>
  </w:num>
  <w:num w:numId="18">
    <w:abstractNumId w:val="6"/>
  </w:num>
  <w:num w:numId="19">
    <w:abstractNumId w:val="15"/>
  </w:num>
  <w:num w:numId="20">
    <w:abstractNumId w:val="7"/>
  </w:num>
  <w:num w:numId="21">
    <w:abstractNumId w:val="12"/>
  </w:num>
  <w:num w:numId="22">
    <w:abstractNumId w:val="20"/>
  </w:num>
  <w:num w:numId="23">
    <w:abstractNumId w:val="27"/>
  </w:num>
  <w:num w:numId="24">
    <w:abstractNumId w:val="25"/>
  </w:num>
  <w:num w:numId="25">
    <w:abstractNumId w:val="10"/>
  </w:num>
  <w:num w:numId="26">
    <w:abstractNumId w:val="9"/>
  </w:num>
  <w:num w:numId="27">
    <w:abstractNumId w:val="14"/>
  </w:num>
  <w:num w:numId="28">
    <w:abstractNumId w:val="1"/>
  </w:num>
  <w:num w:numId="29">
    <w:abstractNumId w:val="24"/>
  </w:num>
  <w:num w:numId="30">
    <w:abstractNumId w:val="5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B51"/>
    <w:rsid w:val="00064986"/>
    <w:rsid w:val="0007654C"/>
    <w:rsid w:val="00574B51"/>
    <w:rsid w:val="007A5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64986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06498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4986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498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0649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064986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064986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064986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064986"/>
  </w:style>
  <w:style w:type="character" w:styleId="a7">
    <w:name w:val="Hyperlink"/>
    <w:uiPriority w:val="99"/>
    <w:rsid w:val="00064986"/>
    <w:rPr>
      <w:color w:val="0000FF"/>
      <w:u w:val="single"/>
    </w:rPr>
  </w:style>
  <w:style w:type="paragraph" w:customStyle="1" w:styleId="a8">
    <w:name w:val="Содержимое таблицы"/>
    <w:basedOn w:val="a"/>
    <w:rsid w:val="00064986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064986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06498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06498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06498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064986"/>
  </w:style>
  <w:style w:type="paragraph" w:customStyle="1" w:styleId="11">
    <w:name w:val="Без интервала1"/>
    <w:next w:val="ad"/>
    <w:uiPriority w:val="1"/>
    <w:qFormat/>
    <w:rsid w:val="0006498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06498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06498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064986"/>
  </w:style>
  <w:style w:type="paragraph" w:styleId="ad">
    <w:name w:val="No Spacing"/>
    <w:uiPriority w:val="1"/>
    <w:qFormat/>
    <w:rsid w:val="0006498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64986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06498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4986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498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0649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064986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064986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064986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064986"/>
  </w:style>
  <w:style w:type="character" w:styleId="a7">
    <w:name w:val="Hyperlink"/>
    <w:uiPriority w:val="99"/>
    <w:rsid w:val="00064986"/>
    <w:rPr>
      <w:color w:val="0000FF"/>
      <w:u w:val="single"/>
    </w:rPr>
  </w:style>
  <w:style w:type="paragraph" w:customStyle="1" w:styleId="a8">
    <w:name w:val="Содержимое таблицы"/>
    <w:basedOn w:val="a"/>
    <w:rsid w:val="00064986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064986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06498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06498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06498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064986"/>
  </w:style>
  <w:style w:type="paragraph" w:customStyle="1" w:styleId="11">
    <w:name w:val="Без интервала1"/>
    <w:next w:val="ad"/>
    <w:uiPriority w:val="1"/>
    <w:qFormat/>
    <w:rsid w:val="0006498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06498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06498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064986"/>
  </w:style>
  <w:style w:type="paragraph" w:styleId="ad">
    <w:name w:val="No Spacing"/>
    <w:uiPriority w:val="1"/>
    <w:qFormat/>
    <w:rsid w:val="0006498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818</Words>
  <Characters>4669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Вишенка</dc:creator>
  <cp:keywords/>
  <dc:description/>
  <cp:lastModifiedBy>Вишенка</cp:lastModifiedBy>
  <cp:revision>2</cp:revision>
  <dcterms:created xsi:type="dcterms:W3CDTF">2019-01-18T13:49:00Z</dcterms:created>
  <dcterms:modified xsi:type="dcterms:W3CDTF">2019-01-18T14:06:00Z</dcterms:modified>
</cp:coreProperties>
</file>